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C539" w14:textId="77777777" w:rsidR="00315C23" w:rsidRPr="00A12D20" w:rsidRDefault="00315C23" w:rsidP="00315C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D20">
        <w:rPr>
          <w:rFonts w:ascii="Times New Roman" w:hAnsi="Times New Roman"/>
          <w:b/>
          <w:sz w:val="24"/>
          <w:szCs w:val="24"/>
        </w:rPr>
        <w:t>Техническое задание для закупа</w:t>
      </w:r>
      <w:r>
        <w:rPr>
          <w:rFonts w:ascii="Times New Roman" w:hAnsi="Times New Roman"/>
          <w:b/>
          <w:sz w:val="24"/>
          <w:szCs w:val="24"/>
        </w:rPr>
        <w:t xml:space="preserve"> спецодежды для ТОО «</w:t>
      </w:r>
      <w:r>
        <w:rPr>
          <w:rFonts w:ascii="Times New Roman" w:hAnsi="Times New Roman"/>
          <w:b/>
          <w:sz w:val="24"/>
          <w:szCs w:val="24"/>
          <w:lang w:val="en-US"/>
        </w:rPr>
        <w:t>RG</w:t>
      </w:r>
      <w:r w:rsidRPr="00BD31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Processing</w:t>
      </w:r>
      <w:r>
        <w:rPr>
          <w:rFonts w:ascii="Times New Roman" w:hAnsi="Times New Roman"/>
          <w:b/>
          <w:sz w:val="24"/>
          <w:szCs w:val="24"/>
        </w:rPr>
        <w:t xml:space="preserve">». </w:t>
      </w:r>
    </w:p>
    <w:p w14:paraId="5400ED61" w14:textId="77777777" w:rsidR="00315C23" w:rsidRPr="00A12D20" w:rsidRDefault="00315C23" w:rsidP="00315C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315C23" w:rsidRPr="00A12D20" w14:paraId="7B569DB6" w14:textId="77777777" w:rsidTr="00315C23">
        <w:trPr>
          <w:trHeight w:val="229"/>
        </w:trPr>
        <w:tc>
          <w:tcPr>
            <w:tcW w:w="10318" w:type="dxa"/>
            <w:shd w:val="clear" w:color="auto" w:fill="E8E8E8" w:themeFill="background2"/>
          </w:tcPr>
          <w:p w14:paraId="429F7BA1" w14:textId="77777777" w:rsidR="00315C23" w:rsidRPr="00A12D20" w:rsidRDefault="00315C23" w:rsidP="002870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2D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Перечень и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материалов/оборудования</w:t>
            </w:r>
          </w:p>
        </w:tc>
      </w:tr>
      <w:tr w:rsidR="00315C23" w:rsidRPr="00A12D20" w14:paraId="3F41F13B" w14:textId="77777777" w:rsidTr="00315C23">
        <w:trPr>
          <w:trHeight w:val="561"/>
        </w:trPr>
        <w:tc>
          <w:tcPr>
            <w:tcW w:w="10318" w:type="dxa"/>
          </w:tcPr>
          <w:p w14:paraId="44ED413C" w14:textId="77777777" w:rsidR="00315C23" w:rsidRPr="009F6B0F" w:rsidRDefault="00315C23" w:rsidP="002870D5">
            <w:pPr>
              <w:spacing w:after="0" w:line="240" w:lineRule="auto"/>
              <w:rPr>
                <w:rFonts w:ascii="Times New Roman" w:hAnsi="Times New Roman"/>
              </w:rPr>
            </w:pPr>
            <w:r w:rsidRPr="005548BB">
              <w:rPr>
                <w:rFonts w:ascii="Times New Roman" w:hAnsi="Times New Roman"/>
              </w:rPr>
              <w:t>Закуп материалов для ВП «Райгородок»</w:t>
            </w:r>
          </w:p>
          <w:tbl>
            <w:tblPr>
              <w:tblW w:w="9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1462"/>
              <w:gridCol w:w="3122"/>
              <w:gridCol w:w="1086"/>
              <w:gridCol w:w="1222"/>
              <w:gridCol w:w="2036"/>
            </w:tblGrid>
            <w:tr w:rsidR="00315C23" w:rsidRPr="005548BB" w14:paraId="7130994B" w14:textId="77777777" w:rsidTr="00315C23">
              <w:trPr>
                <w:trHeight w:val="259"/>
              </w:trPr>
              <w:tc>
                <w:tcPr>
                  <w:tcW w:w="869" w:type="dxa"/>
                  <w:shd w:val="clear" w:color="auto" w:fill="auto"/>
                  <w:noWrap/>
                  <w:vAlign w:val="center"/>
                  <w:hideMark/>
                </w:tcPr>
                <w:p w14:paraId="5CEC66D9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Позиция</w:t>
                  </w:r>
                </w:p>
              </w:tc>
              <w:tc>
                <w:tcPr>
                  <w:tcW w:w="1462" w:type="dxa"/>
                </w:tcPr>
                <w:p w14:paraId="74327AAE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Код</w:t>
                  </w:r>
                </w:p>
              </w:tc>
              <w:tc>
                <w:tcPr>
                  <w:tcW w:w="3122" w:type="dxa"/>
                  <w:shd w:val="clear" w:color="auto" w:fill="auto"/>
                  <w:noWrap/>
                  <w:vAlign w:val="center"/>
                  <w:hideMark/>
                </w:tcPr>
                <w:p w14:paraId="4F995BF9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Краткое наименование материалов/оборудования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center"/>
                  <w:hideMark/>
                </w:tcPr>
                <w:p w14:paraId="496A358D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1222" w:type="dxa"/>
                  <w:shd w:val="clear" w:color="auto" w:fill="auto"/>
                  <w:noWrap/>
                  <w:vAlign w:val="center"/>
                  <w:hideMark/>
                </w:tcPr>
                <w:p w14:paraId="0A9530C0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Ед.</w:t>
                  </w:r>
                </w:p>
                <w:p w14:paraId="187BF704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изм</w:t>
                  </w:r>
                </w:p>
              </w:tc>
              <w:tc>
                <w:tcPr>
                  <w:tcW w:w="2036" w:type="dxa"/>
                  <w:shd w:val="clear" w:color="auto" w:fill="auto"/>
                  <w:noWrap/>
                  <w:vAlign w:val="center"/>
                  <w:hideMark/>
                </w:tcPr>
                <w:p w14:paraId="66C00FF2" w14:textId="77777777" w:rsidR="00315C23" w:rsidRPr="009F6B0F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F6B0F">
                    <w:rPr>
                      <w:rFonts w:ascii="Times New Roman" w:hAnsi="Times New Roman"/>
                      <w:b/>
                      <w:bCs/>
                    </w:rPr>
                    <w:t>Место поставки</w:t>
                  </w:r>
                </w:p>
              </w:tc>
            </w:tr>
            <w:tr w:rsidR="00315C23" w:rsidRPr="005548BB" w14:paraId="261E3140" w14:textId="77777777" w:rsidTr="00315C23">
              <w:trPr>
                <w:trHeight w:val="492"/>
              </w:trPr>
              <w:tc>
                <w:tcPr>
                  <w:tcW w:w="869" w:type="dxa"/>
                  <w:shd w:val="clear" w:color="auto" w:fill="auto"/>
                  <w:noWrap/>
                  <w:vAlign w:val="center"/>
                </w:tcPr>
                <w:p w14:paraId="64903FEC" w14:textId="275DAD24" w:rsidR="00315C23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62" w:type="dxa"/>
                </w:tcPr>
                <w:p w14:paraId="0CF125AB" w14:textId="77777777" w:rsidR="00315C23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20322">
                    <w:rPr>
                      <w:rFonts w:ascii="Times New Roman" w:hAnsi="Times New Roman"/>
                    </w:rPr>
                    <w:t>00000000898</w:t>
                  </w:r>
                </w:p>
              </w:tc>
              <w:tc>
                <w:tcPr>
                  <w:tcW w:w="3122" w:type="dxa"/>
                  <w:shd w:val="clear" w:color="auto" w:fill="auto"/>
                  <w:noWrap/>
                  <w:vAlign w:val="center"/>
                </w:tcPr>
                <w:p w14:paraId="1A3EB7F0" w14:textId="77777777" w:rsidR="00315C23" w:rsidRDefault="00315C23" w:rsidP="002870D5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Ботинки летние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center"/>
                </w:tcPr>
                <w:p w14:paraId="7323291B" w14:textId="77777777" w:rsidR="00315C23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222" w:type="dxa"/>
                  <w:shd w:val="clear" w:color="auto" w:fill="auto"/>
                  <w:noWrap/>
                  <w:vAlign w:val="center"/>
                </w:tcPr>
                <w:p w14:paraId="26ECF67C" w14:textId="77777777" w:rsidR="00315C23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пар</w:t>
                  </w:r>
                </w:p>
              </w:tc>
              <w:tc>
                <w:tcPr>
                  <w:tcW w:w="2036" w:type="dxa"/>
                  <w:shd w:val="clear" w:color="auto" w:fill="auto"/>
                  <w:noWrap/>
                  <w:vAlign w:val="center"/>
                </w:tcPr>
                <w:p w14:paraId="6BB8A852" w14:textId="77777777" w:rsidR="00315C23" w:rsidRPr="004B5AF2" w:rsidRDefault="00315C23" w:rsidP="002870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B5AF2">
                    <w:rPr>
                      <w:rFonts w:ascii="Times New Roman" w:hAnsi="Times New Roman"/>
                    </w:rPr>
                    <w:t>Райгородок</w:t>
                  </w:r>
                </w:p>
              </w:tc>
            </w:tr>
          </w:tbl>
          <w:p w14:paraId="26BBD49C" w14:textId="2F3A20BC" w:rsidR="007B786A" w:rsidRDefault="007B786A" w:rsidP="002870D5">
            <w:pPr>
              <w:spacing w:line="240" w:lineRule="auto"/>
              <w:rPr>
                <w:rFonts w:ascii="Times New Roman" w:hAnsi="Times New Roman"/>
              </w:rPr>
            </w:pPr>
          </w:p>
          <w:p w14:paraId="6A138E22" w14:textId="2E01195F" w:rsidR="00315C23" w:rsidRPr="00315C23" w:rsidRDefault="00315C23" w:rsidP="00315C23">
            <w:pPr>
              <w:spacing w:line="240" w:lineRule="auto"/>
              <w:ind w:firstLine="709"/>
              <w:rPr>
                <w:b/>
              </w:rPr>
            </w:pPr>
            <w:r>
              <w:rPr>
                <w:b/>
              </w:rPr>
              <w:t>Виды и характеристика специальной одежды</w:t>
            </w:r>
          </w:p>
          <w:p w14:paraId="0B408BB7" w14:textId="77751FE4" w:rsidR="00315C23" w:rsidRDefault="00315C23" w:rsidP="00315C23">
            <w:pPr>
              <w:pStyle w:val="1"/>
              <w:numPr>
                <w:ilvl w:val="0"/>
                <w:numId w:val="7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летние</w:t>
            </w:r>
          </w:p>
          <w:p w14:paraId="463CAB65" w14:textId="77777777" w:rsidR="00315C23" w:rsidRPr="00993EB3" w:rsidRDefault="00315C23" w:rsidP="00287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881936" w14:textId="77777777" w:rsidR="00315C23" w:rsidRPr="00620322" w:rsidRDefault="00315C23" w:rsidP="002870D5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222222"/>
              </w:rPr>
            </w:pP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>Метод крепления подошвы:</w:t>
            </w:r>
            <w:r w:rsidRPr="00620322">
              <w:rPr>
                <w:rFonts w:ascii="Times New Roman" w:hAnsi="Times New Roman"/>
                <w:color w:val="222222"/>
              </w:rPr>
              <w:t> литьевой</w:t>
            </w:r>
          </w:p>
          <w:p w14:paraId="203BE617" w14:textId="77777777" w:rsidR="00315C23" w:rsidRPr="00620322" w:rsidRDefault="00315C23" w:rsidP="002870D5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222222"/>
              </w:rPr>
            </w:pP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>Материал подошвы:</w:t>
            </w:r>
            <w:r w:rsidRPr="00620322">
              <w:rPr>
                <w:rFonts w:ascii="Times New Roman" w:hAnsi="Times New Roman"/>
                <w:color w:val="222222"/>
              </w:rPr>
              <w:t> ПУ/ПУ.</w:t>
            </w:r>
          </w:p>
          <w:p w14:paraId="34F6C00C" w14:textId="77777777" w:rsidR="00315C23" w:rsidRPr="00620322" w:rsidRDefault="00315C23" w:rsidP="002870D5">
            <w:pPr>
              <w:shd w:val="clear" w:color="auto" w:fill="FFFFFF"/>
              <w:spacing w:line="300" w:lineRule="atLeast"/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</w:pP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>Свойства:</w:t>
            </w:r>
            <w:r w:rsidRPr="00620322">
              <w:rPr>
                <w:rFonts w:ascii="Times New Roman" w:hAnsi="Times New Roman"/>
                <w:color w:val="222222"/>
              </w:rPr>
              <w:t xml:space="preserve"> З, Ми, 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Нс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>, Нм, К20, Щ20, Мун200,</w:t>
            </w: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> </w:t>
            </w:r>
          </w:p>
          <w:p w14:paraId="79324EF8" w14:textId="77777777" w:rsidR="00315C23" w:rsidRPr="00620322" w:rsidRDefault="00315C23" w:rsidP="002870D5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222222"/>
              </w:rPr>
            </w:pP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 xml:space="preserve">Описание. </w:t>
            </w:r>
            <w:r w:rsidRPr="00620322">
              <w:rPr>
                <w:rFonts w:ascii="Times New Roman" w:hAnsi="Times New Roman"/>
                <w:color w:val="222222"/>
                <w:bdr w:val="none" w:sz="0" w:space="0" w:color="auto" w:frame="1"/>
              </w:rPr>
              <w:t xml:space="preserve">Водонепроницаемая кожа премиум класса с водонепроницаемой мембраной для повышенного комфорта конструкция и для надежного механического сцепления. Защитная обувь со стальным защитным подноском, </w:t>
            </w:r>
            <w:proofErr w:type="spellStart"/>
            <w:r w:rsidRPr="00620322">
              <w:rPr>
                <w:rFonts w:ascii="Times New Roman" w:hAnsi="Times New Roman"/>
                <w:color w:val="222222"/>
                <w:bdr w:val="none" w:sz="0" w:space="0" w:color="auto" w:frame="1"/>
              </w:rPr>
              <w:t>антискользящая</w:t>
            </w:r>
            <w:proofErr w:type="spellEnd"/>
            <w:r w:rsidRPr="00620322">
              <w:rPr>
                <w:rFonts w:ascii="Times New Roman" w:hAnsi="Times New Roman"/>
                <w:color w:val="222222"/>
                <w:bdr w:val="none" w:sz="0" w:space="0" w:color="auto" w:frame="1"/>
              </w:rPr>
              <w:t xml:space="preserve"> подошва, подошва устойчивая к химикатам, антибактериальная обработка, стелька сетчатая из полиуретана с антибактериальным покрытием. </w:t>
            </w:r>
            <w:proofErr w:type="spellStart"/>
            <w:r w:rsidRPr="00620322">
              <w:rPr>
                <w:rFonts w:ascii="Times New Roman" w:hAnsi="Times New Roman"/>
                <w:color w:val="222222"/>
                <w:bdr w:val="none" w:sz="0" w:space="0" w:color="auto" w:frame="1"/>
              </w:rPr>
              <w:t>Антипрокольный</w:t>
            </w:r>
            <w:proofErr w:type="spellEnd"/>
            <w:r w:rsidRPr="00620322">
              <w:rPr>
                <w:rFonts w:ascii="Times New Roman" w:hAnsi="Times New Roman"/>
                <w:color w:val="222222"/>
                <w:bdr w:val="none" w:sz="0" w:space="0" w:color="auto" w:frame="1"/>
              </w:rPr>
              <w:t xml:space="preserve"> материал, материал верха покрытая полиуретаном кожа толщина материала верха </w:t>
            </w:r>
            <w:r w:rsidRPr="00620322">
              <w:rPr>
                <w:rFonts w:ascii="Times New Roman" w:hAnsi="Times New Roman"/>
                <w:color w:val="222222"/>
              </w:rPr>
              <w:t>не менее 2,0 мм с тиснением</w:t>
            </w:r>
            <w:r w:rsidRPr="00620322">
              <w:rPr>
                <w:rFonts w:ascii="Times New Roman" w:hAnsi="Times New Roman"/>
                <w:color w:val="222222"/>
                <w:bdr w:val="none" w:sz="0" w:space="0" w:color="auto" w:frame="1"/>
              </w:rPr>
              <w:t>.</w:t>
            </w:r>
          </w:p>
          <w:p w14:paraId="1A0C6C4B" w14:textId="77777777" w:rsidR="00315C23" w:rsidRPr="00620322" w:rsidRDefault="00315C23" w:rsidP="002870D5">
            <w:pPr>
              <w:shd w:val="clear" w:color="auto" w:fill="FFFFFF"/>
              <w:spacing w:line="300" w:lineRule="atLeast"/>
              <w:rPr>
                <w:rFonts w:ascii="Times New Roman" w:hAnsi="Times New Roman"/>
                <w:color w:val="222222"/>
              </w:rPr>
            </w:pP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>Верх: </w:t>
            </w:r>
            <w:r w:rsidRPr="00620322">
              <w:rPr>
                <w:rFonts w:ascii="Times New Roman" w:hAnsi="Times New Roman"/>
                <w:color w:val="222222"/>
              </w:rPr>
              <w:t xml:space="preserve">натуральная кожа толщиной не менее 2,0 мм с тиснением, язычок из высокотехнологичной, прочной водоотталкивающей ткани , с глухим клапаном, препятствующим проникновению грязи, пыли и влаги; специальные антикоррозийные блочки-петли для шнуровки обеспечивающие равномерное стягивание по 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взъёму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 xml:space="preserve"> ноги, система быстрой шнуровки должно позволять легко и быстро снимать и одевать обувь; мягкий кант для дополнительной поддержки ног обеспечивает комфорт при носке (высота ботинок от основания подошвы не ниже 15 см.); 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втачная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 xml:space="preserve"> (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штробельная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>) стелька, вкладная стелька должна быть из экологически чистого и гигиеничного вспененного материала; подкладка обуви из полотна , дублированная поролоном, должна отводит влагу и быстро сохнуть , обеспечивает высокий комфорт, подкладка союзки нетканый материал ворсин. Светоотражающая вставка по боковым швам, повышает уровень заметности в плохо освещённых помещениях и темное время суток. Защитный композитный подноскам, выдерживающий нагрузку 200дж.</w:t>
            </w:r>
          </w:p>
          <w:p w14:paraId="69A337CF" w14:textId="77777777" w:rsidR="00315C23" w:rsidRPr="00620322" w:rsidRDefault="00315C23" w:rsidP="002870D5">
            <w:pPr>
              <w:spacing w:line="255" w:lineRule="atLeast"/>
              <w:rPr>
                <w:rFonts w:ascii="Times New Roman" w:hAnsi="Times New Roman"/>
                <w:color w:val="222222"/>
              </w:rPr>
            </w:pPr>
            <w:r w:rsidRPr="00620322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t>Подошва: </w:t>
            </w:r>
            <w:r w:rsidRPr="00620322">
              <w:rPr>
                <w:rFonts w:ascii="Times New Roman" w:hAnsi="Times New Roman"/>
                <w:color w:val="222222"/>
              </w:rPr>
              <w:t xml:space="preserve">Легкая двухслойная полиуретановая подошва ПУ-ПУ, литьевой метод крепления, 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маслобензостойкая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 xml:space="preserve">, 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кислотнощелочестойкая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 xml:space="preserve">, должна быть устойчива к воздействию агрессивной среды и нефтепродуктов, амортизатор в пяточной части. Самоочищающийся, </w:t>
            </w:r>
            <w:proofErr w:type="spellStart"/>
            <w:r w:rsidRPr="00620322">
              <w:rPr>
                <w:rFonts w:ascii="Times New Roman" w:hAnsi="Times New Roman"/>
                <w:color w:val="222222"/>
              </w:rPr>
              <w:t>антискользящий</w:t>
            </w:r>
            <w:proofErr w:type="spellEnd"/>
            <w:r w:rsidRPr="00620322">
              <w:rPr>
                <w:rFonts w:ascii="Times New Roman" w:hAnsi="Times New Roman"/>
                <w:color w:val="222222"/>
              </w:rPr>
              <w:t xml:space="preserve"> рисунок протектора. Температурный диапазон использования -35°С +85°С. Сезон-Лето. Материал верха- Натуральная кожа. </w:t>
            </w:r>
          </w:p>
          <w:p w14:paraId="35A0F3BD" w14:textId="77777777" w:rsidR="00315C23" w:rsidRPr="0073050B" w:rsidRDefault="00315C23" w:rsidP="002870D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73050B">
              <w:rPr>
                <w:rFonts w:ascii="Times New Roman" w:hAnsi="Times New Roman"/>
                <w:b/>
                <w:bCs/>
              </w:rPr>
              <w:t>Количество и размеры спец</w:t>
            </w:r>
            <w:r>
              <w:rPr>
                <w:rFonts w:ascii="Times New Roman" w:hAnsi="Times New Roman"/>
                <w:b/>
                <w:bCs/>
              </w:rPr>
              <w:t>обуви</w:t>
            </w:r>
            <w:r w:rsidRPr="0073050B">
              <w:rPr>
                <w:rFonts w:ascii="Times New Roman" w:hAnsi="Times New Roman"/>
                <w:b/>
                <w:bCs/>
              </w:rPr>
              <w:t>:</w:t>
            </w:r>
          </w:p>
          <w:tbl>
            <w:tblPr>
              <w:tblW w:w="5477" w:type="dxa"/>
              <w:tblLook w:val="04A0" w:firstRow="1" w:lastRow="0" w:firstColumn="1" w:lastColumn="0" w:noHBand="0" w:noVBand="1"/>
            </w:tblPr>
            <w:tblGrid>
              <w:gridCol w:w="919"/>
              <w:gridCol w:w="2164"/>
              <w:gridCol w:w="2394"/>
            </w:tblGrid>
            <w:tr w:rsidR="00315C23" w:rsidRPr="0073050B" w14:paraId="3820E66E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376F1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b/>
                      <w:bCs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b/>
                      <w:bCs/>
                      <w:color w:val="000000"/>
                    </w:rPr>
                    <w:t>№№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70139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b/>
                      <w:bCs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b/>
                      <w:bCs/>
                      <w:color w:val="000000"/>
                    </w:rPr>
                    <w:t>Размеры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6C359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b/>
                      <w:bCs/>
                      <w:color w:val="000000"/>
                    </w:rPr>
                    <w:t xml:space="preserve">Количество </w:t>
                  </w:r>
                </w:p>
              </w:tc>
            </w:tr>
            <w:tr w:rsidR="00315C23" w:rsidRPr="0073050B" w14:paraId="081E395F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4CD2B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1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FE833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39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D6DB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10 пар</w:t>
                  </w:r>
                </w:p>
              </w:tc>
            </w:tr>
            <w:tr w:rsidR="00315C23" w:rsidRPr="0073050B" w14:paraId="54952172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BB2A1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2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780C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40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A289F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 пары</w:t>
                  </w:r>
                </w:p>
              </w:tc>
            </w:tr>
            <w:tr w:rsidR="00315C23" w:rsidRPr="0073050B" w14:paraId="2FF3B92A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0E967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3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71034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41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5510F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2 пары</w:t>
                  </w:r>
                </w:p>
              </w:tc>
            </w:tr>
            <w:tr w:rsidR="00315C23" w:rsidRPr="0073050B" w14:paraId="3AA09311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35EE5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4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C3A7A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42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3881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50 пар</w:t>
                  </w:r>
                </w:p>
              </w:tc>
            </w:tr>
            <w:tr w:rsidR="00315C23" w:rsidRPr="0073050B" w14:paraId="69BF839C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6C3B9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5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F7429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43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82E92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20 пар</w:t>
                  </w:r>
                </w:p>
              </w:tc>
            </w:tr>
            <w:tr w:rsidR="00315C23" w:rsidRPr="0073050B" w14:paraId="1D089FD8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8D927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6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F9313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44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9F494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 пар</w:t>
                  </w:r>
                </w:p>
              </w:tc>
            </w:tr>
            <w:tr w:rsidR="00315C23" w:rsidRPr="0073050B" w14:paraId="43F33772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8EAC9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t>7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403E2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45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5FC0B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6 пар</w:t>
                  </w:r>
                </w:p>
              </w:tc>
            </w:tr>
            <w:tr w:rsidR="00315C23" w:rsidRPr="0073050B" w14:paraId="6E3A035D" w14:textId="77777777" w:rsidTr="00315C23">
              <w:trPr>
                <w:trHeight w:val="290"/>
              </w:trPr>
              <w:tc>
                <w:tcPr>
                  <w:tcW w:w="9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D738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 w:rsidRPr="0073050B">
                    <w:rPr>
                      <w:rFonts w:ascii="Aptos Narrow" w:eastAsia="Times New Roman" w:hAnsi="Aptos Narrow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77222" w14:textId="77777777" w:rsidR="00315C23" w:rsidRPr="0073050B" w:rsidRDefault="00315C23" w:rsidP="002870D5">
                  <w:pPr>
                    <w:spacing w:after="0" w:line="240" w:lineRule="auto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46 р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266AE" w14:textId="77777777" w:rsidR="00315C23" w:rsidRPr="0073050B" w:rsidRDefault="00315C23" w:rsidP="002870D5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/>
                      <w:color w:val="000000"/>
                    </w:rPr>
                  </w:pPr>
                  <w:r>
                    <w:rPr>
                      <w:rFonts w:ascii="Aptos Narrow" w:eastAsia="Times New Roman" w:hAnsi="Aptos Narrow"/>
                      <w:color w:val="000000"/>
                    </w:rPr>
                    <w:t>2 пары</w:t>
                  </w:r>
                </w:p>
              </w:tc>
            </w:tr>
          </w:tbl>
          <w:p w14:paraId="0FEE2D06" w14:textId="77777777" w:rsidR="00315C23" w:rsidRPr="004B5AF2" w:rsidRDefault="00315C23" w:rsidP="002870D5">
            <w:pPr>
              <w:spacing w:line="240" w:lineRule="auto"/>
              <w:ind w:right="28"/>
              <w:jc w:val="both"/>
            </w:pPr>
          </w:p>
        </w:tc>
      </w:tr>
      <w:tr w:rsidR="00315C23" w:rsidRPr="00A12D20" w14:paraId="54E03EDB" w14:textId="77777777" w:rsidTr="00315C23">
        <w:trPr>
          <w:trHeight w:val="145"/>
        </w:trPr>
        <w:tc>
          <w:tcPr>
            <w:tcW w:w="10318" w:type="dxa"/>
            <w:shd w:val="clear" w:color="auto" w:fill="E8E8E8" w:themeFill="background2"/>
          </w:tcPr>
          <w:p w14:paraId="5FD04B29" w14:textId="77777777" w:rsidR="00315C23" w:rsidRPr="00A12D20" w:rsidRDefault="00315C23" w:rsidP="002870D5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2D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2. Требования к потенциальным поставщикам</w:t>
            </w:r>
          </w:p>
        </w:tc>
      </w:tr>
      <w:tr w:rsidR="00315C23" w:rsidRPr="00A12D20" w14:paraId="790777EC" w14:textId="77777777" w:rsidTr="00315C23">
        <w:trPr>
          <w:trHeight w:val="496"/>
        </w:trPr>
        <w:tc>
          <w:tcPr>
            <w:tcW w:w="10318" w:type="dxa"/>
            <w:tcBorders>
              <w:bottom w:val="single" w:sz="4" w:space="0" w:color="auto"/>
            </w:tcBorders>
          </w:tcPr>
          <w:tbl>
            <w:tblPr>
              <w:tblW w:w="10046" w:type="dxa"/>
              <w:tblLayout w:type="fixed"/>
              <w:tblLook w:val="0000" w:firstRow="0" w:lastRow="0" w:firstColumn="0" w:lastColumn="0" w:noHBand="0" w:noVBand="0"/>
            </w:tblPr>
            <w:tblGrid>
              <w:gridCol w:w="10046"/>
            </w:tblGrid>
            <w:tr w:rsidR="00315C23" w:rsidRPr="000C7E30" w14:paraId="5F7F48BF" w14:textId="77777777" w:rsidTr="00315C23">
              <w:trPr>
                <w:trHeight w:val="229"/>
              </w:trPr>
              <w:tc>
                <w:tcPr>
                  <w:tcW w:w="10046" w:type="dxa"/>
                  <w:vAlign w:val="center"/>
                </w:tcPr>
                <w:p w14:paraId="39D84508" w14:textId="77777777" w:rsidR="00315C23" w:rsidRPr="004B5AF2" w:rsidRDefault="00315C23" w:rsidP="00315C23">
                  <w:pPr>
                    <w:pStyle w:val="a7"/>
                    <w:numPr>
                      <w:ilvl w:val="0"/>
                      <w:numId w:val="3"/>
                    </w:num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B5AF2">
                    <w:rPr>
                      <w:rFonts w:ascii="Times New Roman" w:hAnsi="Times New Roman"/>
                    </w:rPr>
                    <w:t xml:space="preserve">Все поставляемые СИЗ, должны быть подтверждены документами о качестве от заводов изготовителей согласно требованиям ГОСТов, Стандартов. </w:t>
                  </w:r>
                </w:p>
                <w:p w14:paraId="38DD05D8" w14:textId="77777777" w:rsidR="00315C23" w:rsidRPr="00BF0783" w:rsidRDefault="00315C23" w:rsidP="002870D5">
                  <w:pPr>
                    <w:pStyle w:val="pj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4B5AF2">
                    <w:rPr>
                      <w:rFonts w:eastAsia="Calibri"/>
                      <w:bCs/>
                      <w:sz w:val="22"/>
                      <w:szCs w:val="22"/>
                    </w:rPr>
                    <w:t xml:space="preserve">       </w:t>
                  </w:r>
                  <w:r w:rsidRPr="00BF0783">
                    <w:rPr>
                      <w:rFonts w:eastAsia="Calibri"/>
                      <w:bCs/>
                      <w:sz w:val="22"/>
                      <w:szCs w:val="22"/>
                    </w:rPr>
                    <w:t>2.</w:t>
                  </w:r>
                  <w:r>
                    <w:rPr>
                      <w:rFonts w:eastAsia="Calibri"/>
                      <w:bCs/>
                      <w:sz w:val="22"/>
                      <w:szCs w:val="22"/>
                    </w:rPr>
                    <w:t xml:space="preserve"> </w:t>
                  </w:r>
                  <w:r w:rsidRPr="00BF0783">
                    <w:rPr>
                      <w:rFonts w:eastAsia="Calibri"/>
                      <w:bCs/>
                      <w:sz w:val="22"/>
                      <w:szCs w:val="22"/>
                    </w:rPr>
                    <w:t>Поставщик предоставляет представителю Заказчика в пункте назначения Товара следующие документы:</w:t>
                  </w:r>
                </w:p>
                <w:p w14:paraId="12360351" w14:textId="77777777" w:rsidR="00315C23" w:rsidRPr="00E110BA" w:rsidRDefault="00315C23" w:rsidP="00315C23">
                  <w:pPr>
                    <w:pStyle w:val="5"/>
                    <w:numPr>
                      <w:ilvl w:val="0"/>
                      <w:numId w:val="2"/>
                    </w:numPr>
                    <w:tabs>
                      <w:tab w:val="left" w:pos="993"/>
                    </w:tabs>
                    <w:rPr>
                      <w:rFonts w:eastAsia="Times New Roman"/>
                      <w:sz w:val="22"/>
                      <w:szCs w:val="22"/>
                      <w:lang w:val="ru"/>
                    </w:rPr>
                  </w:pPr>
                  <w:r w:rsidRPr="00E110BA">
                    <w:rPr>
                      <w:rFonts w:eastAsia="Times New Roman"/>
                      <w:sz w:val="22"/>
                      <w:szCs w:val="22"/>
                      <w:lang w:val="ru"/>
                    </w:rPr>
                    <w:t>сертификат официального представителя производителя СИЗ, если поставщик не является производителем поставл</w:t>
                  </w:r>
                  <w:r>
                    <w:rPr>
                      <w:rFonts w:eastAsia="Times New Roman"/>
                      <w:sz w:val="22"/>
                      <w:szCs w:val="22"/>
                      <w:lang w:val="ru"/>
                    </w:rPr>
                    <w:t>яем</w:t>
                  </w:r>
                  <w:r w:rsidRPr="00E110BA">
                    <w:rPr>
                      <w:rFonts w:eastAsia="Times New Roman"/>
                      <w:sz w:val="22"/>
                      <w:szCs w:val="22"/>
                      <w:lang w:val="ru"/>
                    </w:rPr>
                    <w:t>ых СИЗ</w:t>
                  </w:r>
                  <w:r>
                    <w:rPr>
                      <w:rFonts w:eastAsia="Times New Roman"/>
                      <w:sz w:val="22"/>
                      <w:szCs w:val="22"/>
                      <w:lang w:val="ru"/>
                    </w:rPr>
                    <w:t>;</w:t>
                  </w:r>
                </w:p>
                <w:p w14:paraId="3D29F7B8" w14:textId="77777777" w:rsidR="00315C23" w:rsidRPr="00E110BA" w:rsidRDefault="00315C23" w:rsidP="00315C23">
                  <w:pPr>
                    <w:pStyle w:val="5"/>
                    <w:numPr>
                      <w:ilvl w:val="0"/>
                      <w:numId w:val="2"/>
                    </w:numPr>
                    <w:spacing w:line="259" w:lineRule="auto"/>
                    <w:rPr>
                      <w:rFonts w:eastAsia="Times New Roman"/>
                      <w:sz w:val="22"/>
                      <w:szCs w:val="22"/>
                      <w:lang w:val="ru"/>
                    </w:rPr>
                  </w:pPr>
                  <w:r w:rsidRPr="00E110BA">
                    <w:rPr>
                      <w:rFonts w:eastAsia="Times New Roman"/>
                      <w:sz w:val="22"/>
                      <w:szCs w:val="22"/>
                      <w:lang w:val="ru"/>
                    </w:rPr>
                    <w:t xml:space="preserve">сертификат или декларация соответствия ТР ТС-019/2011 (обязательно для СИЗ, оговариваемых в указанном техническом регламенте), международный сертификат (например, </w:t>
                  </w:r>
                  <w:r w:rsidRPr="00E110BA">
                    <w:rPr>
                      <w:rFonts w:eastAsia="Times New Roman"/>
                      <w:sz w:val="22"/>
                      <w:szCs w:val="22"/>
                      <w:lang w:val="en-US"/>
                    </w:rPr>
                    <w:t>EN</w:t>
                  </w:r>
                  <w:r w:rsidRPr="00E110BA">
                    <w:rPr>
                      <w:rFonts w:eastAsia="Times New Roman"/>
                      <w:sz w:val="22"/>
                      <w:szCs w:val="22"/>
                    </w:rPr>
                    <w:t xml:space="preserve">) </w:t>
                  </w:r>
                  <w:r w:rsidRPr="00E110BA">
                    <w:rPr>
                      <w:rFonts w:eastAsia="Times New Roman"/>
                      <w:sz w:val="22"/>
                      <w:szCs w:val="22"/>
                      <w:lang w:val="ru"/>
                    </w:rPr>
                    <w:t>при необходимости.</w:t>
                  </w:r>
                </w:p>
                <w:p w14:paraId="0E1117A7" w14:textId="77777777" w:rsidR="00315C23" w:rsidRPr="00C24F28" w:rsidRDefault="00315C23" w:rsidP="00315C23">
                  <w:pPr>
                    <w:pStyle w:val="a7"/>
                    <w:numPr>
                      <w:ilvl w:val="0"/>
                      <w:numId w:val="2"/>
                    </w:numPr>
                    <w:jc w:val="both"/>
                    <w:rPr>
                      <w:rFonts w:ascii="Times New Roman" w:eastAsia="Times New Roman" w:hAnsi="Times New Roman"/>
                      <w:lang w:val="ru"/>
                    </w:rPr>
                  </w:pPr>
                  <w:r w:rsidRPr="00C24F28">
                    <w:rPr>
                      <w:rFonts w:ascii="Times New Roman" w:eastAsia="Times New Roman" w:hAnsi="Times New Roman"/>
                      <w:lang w:val="ru"/>
                    </w:rPr>
                    <w:t>При предоставлении сертификата соответствия, в котором поставщик не указан в качестве заявителя, предоставить доверенность от заявителя, указанного в сертификате, на имя поставщика, предлагающего товар. При предоставлении Декларации соответствия поставщик должен быть указан в Декларации в качестве декларанта;</w:t>
                  </w:r>
                </w:p>
                <w:p w14:paraId="40C511EC" w14:textId="77777777" w:rsidR="00315C23" w:rsidRPr="00E110BA" w:rsidRDefault="00315C23" w:rsidP="00315C23">
                  <w:pPr>
                    <w:pStyle w:val="a7"/>
                    <w:numPr>
                      <w:ilvl w:val="0"/>
                      <w:numId w:val="2"/>
                    </w:numPr>
                    <w:spacing w:after="0" w:line="259" w:lineRule="auto"/>
                    <w:contextualSpacing w:val="0"/>
                    <w:jc w:val="both"/>
                    <w:rPr>
                      <w:rFonts w:ascii="Times New Roman" w:eastAsia="Times New Roman" w:hAnsi="Times New Roman"/>
                      <w:lang w:val="ru"/>
                    </w:rPr>
                  </w:pPr>
                  <w:r w:rsidRPr="00E110BA">
                    <w:rPr>
                      <w:rFonts w:ascii="Times New Roman" w:eastAsia="Times New Roman" w:hAnsi="Times New Roman"/>
                      <w:lang w:val="ru"/>
                    </w:rPr>
                    <w:t>Руководство или инструкция по эксплуатации (перечень обязательной информации должен соответствовать требованиям ТР ТС-019/2011);</w:t>
                  </w:r>
                </w:p>
                <w:p w14:paraId="634D63AC" w14:textId="77777777" w:rsidR="00315C23" w:rsidRPr="00E110BA" w:rsidRDefault="00315C23" w:rsidP="00315C23">
                  <w:pPr>
                    <w:pStyle w:val="a7"/>
                    <w:numPr>
                      <w:ilvl w:val="0"/>
                      <w:numId w:val="2"/>
                    </w:numPr>
                    <w:spacing w:after="0" w:line="259" w:lineRule="auto"/>
                    <w:contextualSpacing w:val="0"/>
                    <w:jc w:val="both"/>
                    <w:rPr>
                      <w:rFonts w:ascii="Times New Roman" w:eastAsia="Times New Roman" w:hAnsi="Times New Roman"/>
                      <w:lang w:val="ru"/>
                    </w:rPr>
                  </w:pPr>
                  <w:r w:rsidRPr="00E110BA">
                    <w:rPr>
                      <w:rFonts w:ascii="Times New Roman" w:eastAsia="Times New Roman" w:hAnsi="Times New Roman"/>
                      <w:lang w:val="ru"/>
                    </w:rPr>
                    <w:t>протоколы испытаний, выданные сертифицированной лабораторией;</w:t>
                  </w:r>
                </w:p>
                <w:p w14:paraId="2AF5AEA1" w14:textId="77777777" w:rsidR="00315C23" w:rsidRPr="004B5AF2" w:rsidRDefault="00315C23" w:rsidP="00315C23">
                  <w:pPr>
                    <w:pStyle w:val="a7"/>
                    <w:numPr>
                      <w:ilvl w:val="0"/>
                      <w:numId w:val="2"/>
                    </w:numPr>
                    <w:spacing w:after="0" w:line="259" w:lineRule="auto"/>
                    <w:contextualSpacing w:val="0"/>
                    <w:jc w:val="both"/>
                    <w:rPr>
                      <w:rFonts w:ascii="Times New Roman" w:eastAsia="Times New Roman" w:hAnsi="Times New Roman"/>
                      <w:lang w:val="ru"/>
                    </w:rPr>
                  </w:pPr>
                  <w:r w:rsidRPr="00E110BA">
                    <w:rPr>
                      <w:rFonts w:ascii="Times New Roman" w:eastAsia="Times New Roman" w:hAnsi="Times New Roman"/>
                      <w:lang w:val="ru"/>
                    </w:rPr>
                    <w:t>сертификат о происхождении (при наличии).</w:t>
                  </w:r>
                </w:p>
                <w:p w14:paraId="2E39149B" w14:textId="77777777" w:rsidR="00315C23" w:rsidRPr="004B5AF2" w:rsidRDefault="00315C23" w:rsidP="00315C23">
                  <w:pPr>
                    <w:pStyle w:val="pj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eastAsia="Calibri"/>
                      <w:bCs/>
                      <w:sz w:val="22"/>
                      <w:szCs w:val="22"/>
                    </w:rPr>
                  </w:pPr>
                  <w:r w:rsidRPr="00BF0783">
                    <w:rPr>
                      <w:rFonts w:eastAsia="Calibri"/>
                      <w:bCs/>
                      <w:sz w:val="22"/>
                      <w:szCs w:val="22"/>
                    </w:rPr>
                    <w:t>В случае обнаружения недопоставки Товара, согласно перечню закупаемых товаров и технической спецификации, указанному в приложениях к настоящему Договору, или обнаружения в поставленном Товаре каких-либо скрытых заводских дефектов на момент вскрытия упаковки, или, если качество Товара не полностью соответствует техническим 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            </w:r>
                </w:p>
                <w:p w14:paraId="5ED84809" w14:textId="77777777" w:rsidR="00315C23" w:rsidRPr="00C24F28" w:rsidRDefault="00315C23" w:rsidP="002870D5">
                  <w:pPr>
                    <w:tabs>
                      <w:tab w:val="left" w:pos="459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4B5AF2">
                    <w:rPr>
                      <w:rFonts w:ascii="Times New Roman" w:hAnsi="Times New Roman"/>
                      <w:bCs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4. </w:t>
                  </w:r>
                  <w:r w:rsidRPr="00C24F28">
                    <w:rPr>
                      <w:rFonts w:ascii="Times New Roman" w:hAnsi="Times New Roman"/>
                      <w:bCs/>
                      <w:lang w:eastAsia="ru-RU"/>
                    </w:rPr>
                    <w:t xml:space="preserve">Заказчик: ТОО «RG </w:t>
                  </w:r>
                  <w:r w:rsidRPr="00C24F28">
                    <w:rPr>
                      <w:rFonts w:ascii="Times New Roman" w:hAnsi="Times New Roman"/>
                      <w:bCs/>
                      <w:lang w:val="en-US" w:eastAsia="ru-RU"/>
                    </w:rPr>
                    <w:t>Processing</w:t>
                  </w:r>
                  <w:r w:rsidRPr="00C24F28">
                    <w:rPr>
                      <w:rFonts w:ascii="Times New Roman" w:hAnsi="Times New Roman"/>
                      <w:bCs/>
                      <w:lang w:eastAsia="ru-RU"/>
                    </w:rPr>
                    <w:t>»</w:t>
                  </w:r>
                </w:p>
                <w:p w14:paraId="2A507749" w14:textId="77777777" w:rsidR="00315C23" w:rsidRPr="00C24F28" w:rsidRDefault="00315C23" w:rsidP="002870D5">
                  <w:pPr>
                    <w:tabs>
                      <w:tab w:val="left" w:pos="459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4B5AF2">
                    <w:rPr>
                      <w:rFonts w:ascii="Times New Roman" w:hAnsi="Times New Roman"/>
                      <w:bCs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5. </w:t>
                  </w:r>
                  <w:r w:rsidRPr="00C24F28">
                    <w:rPr>
                      <w:rFonts w:ascii="Times New Roman" w:hAnsi="Times New Roman"/>
                      <w:bCs/>
                      <w:lang w:eastAsia="ru-RU"/>
                    </w:rPr>
                    <w:t xml:space="preserve">Местонахождение объекта: Акмолинская область, Бурабайский район, </w:t>
                  </w:r>
                  <w:proofErr w:type="spellStart"/>
                  <w:r w:rsidRPr="00C24F28">
                    <w:rPr>
                      <w:rFonts w:ascii="Times New Roman" w:hAnsi="Times New Roman"/>
                      <w:bCs/>
                      <w:lang w:eastAsia="ru-RU"/>
                    </w:rPr>
                    <w:t>Успеноюрьевский</w:t>
                  </w:r>
                  <w:proofErr w:type="spellEnd"/>
                  <w:r w:rsidRPr="00C24F28">
                    <w:rPr>
                      <w:rFonts w:ascii="Times New Roman" w:hAnsi="Times New Roman"/>
                      <w:bCs/>
                      <w:lang w:eastAsia="ru-RU"/>
                    </w:rPr>
                    <w:t xml:space="preserve"> с/о, м/р Райгородок.</w:t>
                  </w:r>
                </w:p>
                <w:p w14:paraId="6BFCE237" w14:textId="77777777" w:rsidR="00315C23" w:rsidRPr="009F6B0F" w:rsidRDefault="00315C23" w:rsidP="002870D5">
                  <w:pPr>
                    <w:tabs>
                      <w:tab w:val="left" w:pos="459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4B5AF2">
                    <w:rPr>
                      <w:rFonts w:ascii="Times New Roman" w:hAnsi="Times New Roman"/>
                      <w:bCs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6. </w:t>
                  </w:r>
                  <w:r w:rsidRPr="00C24F28">
                    <w:rPr>
                      <w:rFonts w:ascii="Times New Roman" w:hAnsi="Times New Roman"/>
                      <w:bCs/>
                      <w:lang w:eastAsia="ru-RU"/>
                    </w:rPr>
                    <w:t>Исполнитель – Поставщик определяется на конкурсной основе</w:t>
                  </w:r>
                </w:p>
              </w:tc>
            </w:tr>
            <w:tr w:rsidR="00315C23" w:rsidRPr="000C7E30" w14:paraId="4E56272B" w14:textId="77777777" w:rsidTr="00315C23">
              <w:trPr>
                <w:trHeight w:val="229"/>
              </w:trPr>
              <w:tc>
                <w:tcPr>
                  <w:tcW w:w="10046" w:type="dxa"/>
                  <w:vAlign w:val="center"/>
                </w:tcPr>
                <w:p w14:paraId="3116AF77" w14:textId="77777777" w:rsidR="00315C23" w:rsidRPr="009F6B0F" w:rsidRDefault="00315C23" w:rsidP="002870D5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15C23" w:rsidRPr="000C7E30" w14:paraId="07053843" w14:textId="77777777" w:rsidTr="00315C23">
              <w:trPr>
                <w:trHeight w:val="70"/>
              </w:trPr>
              <w:tc>
                <w:tcPr>
                  <w:tcW w:w="10046" w:type="dxa"/>
                  <w:vAlign w:val="center"/>
                </w:tcPr>
                <w:p w14:paraId="5A298CA3" w14:textId="77777777" w:rsidR="00315C23" w:rsidRPr="004B5AF2" w:rsidRDefault="00315C23" w:rsidP="002870D5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E4C1D28" w14:textId="77777777" w:rsidR="00315C23" w:rsidRPr="00A12D20" w:rsidRDefault="00315C23" w:rsidP="002870D5">
            <w:pPr>
              <w:pStyle w:val="a7"/>
              <w:spacing w:after="0" w:line="240" w:lineRule="auto"/>
              <w:ind w:left="743" w:hanging="4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E908442" w14:textId="77777777" w:rsidR="00315C23" w:rsidRPr="009F6B0F" w:rsidRDefault="00315C23" w:rsidP="00315C23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tbl>
      <w:tblPr>
        <w:tblStyle w:val="ad"/>
        <w:tblW w:w="102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315C23" w:rsidRPr="001A3B32" w14:paraId="45D398BD" w14:textId="77777777" w:rsidTr="002870D5">
        <w:trPr>
          <w:trHeight w:val="1088"/>
        </w:trPr>
        <w:tc>
          <w:tcPr>
            <w:tcW w:w="5528" w:type="dxa"/>
          </w:tcPr>
          <w:p w14:paraId="792EA4A0" w14:textId="77777777" w:rsidR="00315C23" w:rsidRPr="009F6B0F" w:rsidRDefault="00315C23" w:rsidP="002870D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673" w:type="dxa"/>
          </w:tcPr>
          <w:p w14:paraId="0D6E875D" w14:textId="77777777" w:rsidR="00315C23" w:rsidRPr="001A3B32" w:rsidRDefault="00315C23" w:rsidP="002870D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B32">
              <w:rPr>
                <w:rFonts w:ascii="Times New Roman" w:hAnsi="Times New Roman"/>
                <w:bCs/>
              </w:rPr>
              <w:t>Подпись:______________</w:t>
            </w:r>
          </w:p>
          <w:p w14:paraId="644BAA5D" w14:textId="77777777" w:rsidR="00315C23" w:rsidRPr="001A3B32" w:rsidRDefault="00315C23" w:rsidP="002870D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3B32">
              <w:rPr>
                <w:rFonts w:ascii="Times New Roman" w:hAnsi="Times New Roman"/>
                <w:bCs/>
              </w:rPr>
              <w:t>Дата: __/__/202</w:t>
            </w:r>
            <w:r>
              <w:rPr>
                <w:rFonts w:ascii="Times New Roman" w:hAnsi="Times New Roman"/>
                <w:bCs/>
              </w:rPr>
              <w:t>5</w:t>
            </w:r>
            <w:r w:rsidRPr="001A3B32">
              <w:rPr>
                <w:rFonts w:ascii="Times New Roman" w:hAnsi="Times New Roman"/>
                <w:bCs/>
              </w:rPr>
              <w:t>г.</w:t>
            </w:r>
          </w:p>
        </w:tc>
      </w:tr>
    </w:tbl>
    <w:p w14:paraId="2DB31015" w14:textId="77777777" w:rsidR="006A7382" w:rsidRDefault="006A7382"/>
    <w:sectPr w:rsidR="006A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CCB"/>
    <w:multiLevelType w:val="multilevel"/>
    <w:tmpl w:val="00F2C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E09D0"/>
    <w:multiLevelType w:val="hybridMultilevel"/>
    <w:tmpl w:val="D5FA678C"/>
    <w:lvl w:ilvl="0" w:tplc="1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DC6"/>
    <w:multiLevelType w:val="hybridMultilevel"/>
    <w:tmpl w:val="D486D8D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E351F"/>
    <w:multiLevelType w:val="multilevel"/>
    <w:tmpl w:val="670EF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5305BC"/>
    <w:multiLevelType w:val="hybridMultilevel"/>
    <w:tmpl w:val="5B94A794"/>
    <w:lvl w:ilvl="0" w:tplc="C85AB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B76E1"/>
    <w:multiLevelType w:val="multilevel"/>
    <w:tmpl w:val="B33EF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B292F38"/>
    <w:multiLevelType w:val="hybridMultilevel"/>
    <w:tmpl w:val="62A498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61145">
    <w:abstractNumId w:val="0"/>
  </w:num>
  <w:num w:numId="2" w16cid:durableId="653796680">
    <w:abstractNumId w:val="6"/>
  </w:num>
  <w:num w:numId="3" w16cid:durableId="1797138573">
    <w:abstractNumId w:val="2"/>
  </w:num>
  <w:num w:numId="4" w16cid:durableId="1558281894">
    <w:abstractNumId w:val="1"/>
  </w:num>
  <w:num w:numId="5" w16cid:durableId="1793864657">
    <w:abstractNumId w:val="5"/>
  </w:num>
  <w:num w:numId="6" w16cid:durableId="1307206234">
    <w:abstractNumId w:val="3"/>
  </w:num>
  <w:num w:numId="7" w16cid:durableId="1442413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23"/>
    <w:rsid w:val="000F78A2"/>
    <w:rsid w:val="001B0A02"/>
    <w:rsid w:val="00315C23"/>
    <w:rsid w:val="00373033"/>
    <w:rsid w:val="0047696A"/>
    <w:rsid w:val="006A7382"/>
    <w:rsid w:val="007B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1A6E"/>
  <w15:chartTrackingRefBased/>
  <w15:docId w15:val="{39C29237-81F4-4B1D-A865-D703B99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2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5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315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5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5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5C23"/>
    <w:rPr>
      <w:rFonts w:eastAsiaTheme="majorEastAsia" w:cstheme="majorBidi"/>
      <w:i/>
      <w:iCs/>
      <w:color w:val="0F4761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315C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C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5C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5C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5C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5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5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5C23"/>
    <w:rPr>
      <w:i/>
      <w:iCs/>
      <w:color w:val="404040" w:themeColor="text1" w:themeTint="BF"/>
    </w:rPr>
  </w:style>
  <w:style w:type="paragraph" w:styleId="a7">
    <w:name w:val="List Paragraph"/>
    <w:aliases w:val="DRAMS List Paragraph,List Paragraph 1,Bullet_IRAO,Абзац,Абзац списка1,Bullet List,FooterText,numbered,Списки,List Paragraph2,Bullet 1,Use Case List Paragraph,Heading1,Colorful List - Accent 11,Colorful List - Accent 11CxSpLast,H1-1,Заголово"/>
    <w:basedOn w:val="a"/>
    <w:link w:val="a8"/>
    <w:uiPriority w:val="34"/>
    <w:qFormat/>
    <w:rsid w:val="00315C2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15C23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1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15C23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15C23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DRAMS List Paragraph Знак,List Paragraph 1 Знак,Bullet_IRAO Знак,Абзац Знак,Абзац списка1 Знак,Bullet List Знак,FooterText Знак,numbered Знак,Списки Знак,List Paragraph2 Знак,Bullet 1 Знак,Use Case List Paragraph Знак,Heading1 Знак"/>
    <w:link w:val="a7"/>
    <w:uiPriority w:val="34"/>
    <w:locked/>
    <w:rsid w:val="00315C23"/>
  </w:style>
  <w:style w:type="table" w:styleId="ad">
    <w:name w:val="Table Grid"/>
    <w:basedOn w:val="a1"/>
    <w:uiPriority w:val="39"/>
    <w:rsid w:val="00315C2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315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уы5ныун"/>
    <w:basedOn w:val="a7"/>
    <w:link w:val="52"/>
    <w:qFormat/>
    <w:rsid w:val="00315C23"/>
    <w:pPr>
      <w:numPr>
        <w:ilvl w:val="1"/>
        <w:numId w:val="1"/>
      </w:numPr>
      <w:spacing w:after="0" w:line="240" w:lineRule="auto"/>
      <w:contextualSpacing w:val="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52">
    <w:name w:val="уы5ныун Знак"/>
    <w:basedOn w:val="a0"/>
    <w:link w:val="5"/>
    <w:rsid w:val="00315C23"/>
    <w:rPr>
      <w:rFonts w:ascii="Times New Roman" w:eastAsia="Arial Unicode MS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11">
    <w:name w:val="Основной текст Знак1"/>
    <w:basedOn w:val="a0"/>
    <w:link w:val="ae"/>
    <w:uiPriority w:val="99"/>
    <w:rsid w:val="00315C2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1"/>
    <w:uiPriority w:val="99"/>
    <w:rsid w:val="00315C23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/>
      <w:kern w:val="2"/>
      <w:sz w:val="23"/>
      <w:szCs w:val="23"/>
      <w14:ligatures w14:val="standardContextual"/>
    </w:rPr>
  </w:style>
  <w:style w:type="character" w:customStyle="1" w:styleId="af">
    <w:name w:val="Основной текст Знак"/>
    <w:basedOn w:val="a0"/>
    <w:uiPriority w:val="99"/>
    <w:semiHidden/>
    <w:rsid w:val="00315C2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Baishuakova</dc:creator>
  <cp:keywords/>
  <dc:description/>
  <cp:lastModifiedBy>Anar Baishuakova</cp:lastModifiedBy>
  <cp:revision>3</cp:revision>
  <dcterms:created xsi:type="dcterms:W3CDTF">2025-06-24T06:46:00Z</dcterms:created>
  <dcterms:modified xsi:type="dcterms:W3CDTF">2025-06-24T11:22:00Z</dcterms:modified>
</cp:coreProperties>
</file>